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B4" w:rsidRDefault="008466B4" w:rsidP="008466B4">
      <w:pPr>
        <w:pStyle w:val="KonuBal"/>
        <w:rPr>
          <w:sz w:val="20"/>
        </w:rPr>
      </w:pPr>
    </w:p>
    <w:p w:rsidR="008466B4" w:rsidRPr="00475B33" w:rsidRDefault="00BD7FE4" w:rsidP="00475B33">
      <w:pPr>
        <w:pStyle w:val="KonuBal"/>
        <w:rPr>
          <w:caps/>
          <w:color w:val="000000"/>
          <w:szCs w:val="21"/>
        </w:rPr>
      </w:pPr>
      <w:r>
        <w:t>MATEMATİK DERS PLANI 20</w:t>
      </w:r>
      <w:r w:rsidR="00675D82" w:rsidRPr="00AB74AB">
        <w:t>.</w:t>
      </w:r>
      <w:r w:rsidR="001C7E4C" w:rsidRPr="00AB74AB">
        <w:t xml:space="preserve"> </w:t>
      </w:r>
      <w:r w:rsidR="00675D82" w:rsidRPr="00AB74AB">
        <w:t xml:space="preserve">HAFTA </w:t>
      </w:r>
      <w:r w:rsidR="001F283B">
        <w:rPr>
          <w:caps/>
          <w:color w:val="000000"/>
          <w:szCs w:val="21"/>
        </w:rPr>
        <w:t xml:space="preserve">( </w:t>
      </w:r>
      <w:r>
        <w:rPr>
          <w:caps/>
          <w:color w:val="000000"/>
          <w:szCs w:val="21"/>
        </w:rPr>
        <w:t>11-15</w:t>
      </w:r>
      <w:r w:rsidR="007C4DDE">
        <w:rPr>
          <w:caps/>
          <w:color w:val="000000"/>
          <w:szCs w:val="21"/>
        </w:rPr>
        <w:t xml:space="preserve"> şubat</w:t>
      </w:r>
      <w:r w:rsidR="00D2626B" w:rsidRPr="00AB74AB">
        <w:rPr>
          <w:caps/>
          <w:color w:val="000000"/>
          <w:szCs w:val="21"/>
        </w:rPr>
        <w:t>)</w:t>
      </w:r>
    </w:p>
    <w:p w:rsidR="00D152CB" w:rsidRDefault="00D152CB" w:rsidP="00675D82">
      <w:pPr>
        <w:rPr>
          <w:sz w:val="21"/>
          <w:szCs w:val="21"/>
        </w:rPr>
      </w:pPr>
    </w:p>
    <w:p w:rsidR="00BD7FE4" w:rsidRPr="00BD7FE4" w:rsidRDefault="00BD7FE4" w:rsidP="00BD7FE4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 w:rsidRPr="00BD7FE4"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 xml:space="preserve">BÖLÜM I: 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89"/>
        <w:gridCol w:w="6903"/>
      </w:tblGrid>
      <w:tr w:rsidR="00BD7FE4" w:rsidRPr="00BD7FE4" w:rsidTr="00E93AF1">
        <w:trPr>
          <w:trHeight w:val="246"/>
          <w:jc w:val="center"/>
        </w:trPr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bCs/>
                <w:sz w:val="21"/>
                <w:szCs w:val="21"/>
                <w:lang w:eastAsia="en-US"/>
              </w:rPr>
              <w:t>Süre:</w:t>
            </w: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 5 Ders Saati</w:t>
            </w:r>
          </w:p>
        </w:tc>
      </w:tr>
      <w:tr w:rsidR="00BD7FE4" w:rsidRPr="00BD7FE4" w:rsidTr="00E93AF1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MATEMATİK</w:t>
            </w:r>
          </w:p>
        </w:tc>
      </w:tr>
      <w:tr w:rsidR="00BD7FE4" w:rsidRPr="00BD7FE4" w:rsidTr="00E93AF1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4</w:t>
            </w:r>
          </w:p>
        </w:tc>
      </w:tr>
      <w:tr w:rsidR="00BD7FE4" w:rsidRPr="00BD7FE4" w:rsidTr="00E93AF1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KONU ALANI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SAYILAR VE İŞLEMLER</w:t>
            </w:r>
          </w:p>
        </w:tc>
      </w:tr>
      <w:tr w:rsidR="00BD7FE4" w:rsidRPr="00BD7FE4" w:rsidTr="00E93AF1">
        <w:trPr>
          <w:trHeight w:val="246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4.ÜNİTE</w:t>
            </w:r>
          </w:p>
        </w:tc>
      </w:tr>
      <w:tr w:rsidR="00BD7FE4" w:rsidRPr="00BD7FE4" w:rsidTr="00E93AF1">
        <w:trPr>
          <w:trHeight w:val="28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Kesir,</w:t>
            </w: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Kesir</w:t>
            </w: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çizgisi,</w:t>
            </w:r>
            <w:r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pay ve payda</w:t>
            </w:r>
          </w:p>
        </w:tc>
      </w:tr>
    </w:tbl>
    <w:p w:rsidR="00BD7FE4" w:rsidRDefault="00BD7FE4" w:rsidP="00BD7FE4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</w:p>
    <w:p w:rsidR="00BD7FE4" w:rsidRPr="00BD7FE4" w:rsidRDefault="00BD7FE4" w:rsidP="00BD7FE4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</w:pPr>
      <w:r w:rsidRPr="00BD7FE4">
        <w:rPr>
          <w:rFonts w:asciiTheme="minorHAnsi" w:eastAsiaTheme="minorHAnsi" w:hAnsiTheme="minorHAnsi" w:cstheme="minorBidi"/>
          <w:b/>
          <w:sz w:val="21"/>
          <w:szCs w:val="21"/>
          <w:lang w:eastAsia="en-US"/>
        </w:rPr>
        <w:t>BÖLÜM II: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41"/>
        <w:gridCol w:w="7006"/>
      </w:tblGrid>
      <w:tr w:rsidR="00BD7FE4" w:rsidRPr="00BD7FE4" w:rsidTr="00BD7FE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keepNext/>
              <w:spacing w:line="276" w:lineRule="auto"/>
              <w:outlineLvl w:val="0"/>
              <w:rPr>
                <w:b/>
                <w:sz w:val="21"/>
                <w:szCs w:val="21"/>
                <w:lang w:eastAsia="en-US"/>
              </w:rPr>
            </w:pPr>
            <w:r w:rsidRPr="00BD7FE4">
              <w:rPr>
                <w:b/>
                <w:sz w:val="21"/>
                <w:szCs w:val="21"/>
                <w:lang w:eastAsia="en-US"/>
              </w:rPr>
              <w:t>KAZANIMLAR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BD7FE4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 M.4.1.6.3. Bir çokluğun belirtilen bir basit kesir kadarını belirler. </w:t>
            </w:r>
          </w:p>
          <w:p w:rsidR="00BD7FE4" w:rsidRPr="00BD7FE4" w:rsidRDefault="00BD7FE4" w:rsidP="00BD7FE4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BD7FE4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M.4.1.6.4. Paydaları eşit olan en çok üç kesri karşılaştırır.</w:t>
            </w:r>
          </w:p>
          <w:p w:rsidR="00BD7FE4" w:rsidRPr="00BD7FE4" w:rsidRDefault="00BD7FE4" w:rsidP="00BD7FE4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BD7FE4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M.4.1.7.1. Paydaları eşit kesirlerle toplama ve çıkarma işlemi yapar</w:t>
            </w:r>
          </w:p>
        </w:tc>
      </w:tr>
      <w:tr w:rsidR="00BD7FE4" w:rsidRPr="00BD7FE4" w:rsidTr="00BD7FE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 w:rsidRPr="00BD7FE4"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ÖĞRENME-ÖĞRETME YÖNTEM VE TEKNİKLERİ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BD7FE4" w:rsidRPr="00BD7FE4" w:rsidTr="00BD7FE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</w:pPr>
            <w:r w:rsidRPr="00BD7FE4">
              <w:rPr>
                <w:rFonts w:asciiTheme="majorHAnsi" w:eastAsiaTheme="majorEastAsia" w:hAnsiTheme="majorHAnsi" w:cstheme="majorBidi"/>
                <w:b/>
                <w:bCs/>
                <w:sz w:val="21"/>
                <w:szCs w:val="21"/>
                <w:lang w:eastAsia="en-US"/>
              </w:rPr>
              <w:t>KULLANILAN ARAÇ VE GEREÇLER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kitabı, bilgisayar, projeksiyon,</w:t>
            </w:r>
            <w:r w:rsidRPr="00BD7FE4"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  <w:t xml:space="preserve"> binlik, yüzlük, onluk ve birlik taban bloklar</w:t>
            </w:r>
          </w:p>
        </w:tc>
      </w:tr>
      <w:tr w:rsidR="00BD7FE4" w:rsidRPr="00BD7FE4" w:rsidTr="00BD7FE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 xml:space="preserve">DERS ALANI                  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E4" w:rsidRPr="00BD7FE4" w:rsidRDefault="00BD7FE4" w:rsidP="00BD7FE4">
            <w:pPr>
              <w:tabs>
                <w:tab w:val="left" w:pos="284"/>
                <w:tab w:val="left" w:pos="2268"/>
                <w:tab w:val="left" w:pos="2520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Sınıf</w:t>
            </w:r>
          </w:p>
        </w:tc>
      </w:tr>
      <w:tr w:rsidR="00BD7FE4" w:rsidRPr="00BD7FE4" w:rsidTr="00BD7FE4">
        <w:trPr>
          <w:trHeight w:val="283"/>
          <w:jc w:val="center"/>
        </w:trPr>
        <w:tc>
          <w:tcPr>
            <w:tcW w:w="10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BD7FE4" w:rsidRPr="00BD7FE4" w:rsidRDefault="00BD7FE4" w:rsidP="00BD7FE4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sz w:val="28"/>
                <w:szCs w:val="24"/>
              </w:rPr>
            </w:pPr>
            <w:r w:rsidRPr="00BD7FE4">
              <w:rPr>
                <w:rFonts w:ascii="Segoe UI" w:eastAsiaTheme="majorEastAsia" w:hAnsi="Segoe UI" w:cs="Segoe UI"/>
                <w:b/>
                <w:color w:val="4F81BD" w:themeColor="accent1"/>
                <w:sz w:val="24"/>
                <w:szCs w:val="24"/>
              </w:rPr>
              <w:t>Bir çokluğun belirtilen bir basit kesir kadarını belirleme:</w:t>
            </w:r>
            <w:r>
              <w:rPr>
                <w:rFonts w:ascii="Segoe UI" w:eastAsiaTheme="majorEastAsia" w:hAnsi="Segoe UI" w:cs="Segoe UI"/>
                <w:b/>
                <w:color w:val="4F81BD" w:themeColor="accent1"/>
                <w:sz w:val="24"/>
                <w:szCs w:val="24"/>
              </w:rPr>
              <w:t xml:space="preserve"> </w:t>
            </w:r>
            <w:r w:rsidRPr="00BD7FE4">
              <w:rPr>
                <w:rFonts w:asciiTheme="majorHAnsi" w:eastAsiaTheme="majorEastAsia" w:hAnsiTheme="majorHAnsi" w:cstheme="majorBidi"/>
                <w:bCs/>
                <w:sz w:val="22"/>
              </w:rPr>
              <w:t>Kesirli sayılar sadece bir bütünü parçalayıp paylaşmada kullanılmaz.</w:t>
            </w:r>
            <w:r>
              <w:rPr>
                <w:rFonts w:asciiTheme="majorHAnsi" w:eastAsiaTheme="majorEastAsia" w:hAnsiTheme="majorHAnsi" w:cstheme="majorBidi"/>
                <w:bCs/>
                <w:sz w:val="22"/>
              </w:rPr>
              <w:t xml:space="preserve"> </w:t>
            </w:r>
            <w:r w:rsidRPr="00BD7FE4">
              <w:rPr>
                <w:rFonts w:asciiTheme="majorHAnsi" w:eastAsiaTheme="majorEastAsia" w:hAnsiTheme="majorHAnsi" w:cstheme="majorBidi"/>
                <w:bCs/>
                <w:sz w:val="22"/>
              </w:rPr>
              <w:t>Birden fazla sayıdaki nesnelerin de ( 10 kalem, 15 elma vb. ) eş olarak paylaşımında kesirli sayılar kullanılır.</w:t>
            </w:r>
            <w:r>
              <w:rPr>
                <w:rFonts w:asciiTheme="majorHAnsi" w:eastAsiaTheme="majorEastAsia" w:hAnsiTheme="majorHAnsi" w:cstheme="majorBidi"/>
                <w:bCs/>
                <w:sz w:val="22"/>
              </w:rPr>
              <w:t xml:space="preserve"> </w:t>
            </w:r>
            <w:r w:rsidRPr="00BD7FE4">
              <w:rPr>
                <w:rFonts w:asciiTheme="majorHAnsi" w:eastAsiaTheme="majorEastAsia" w:hAnsiTheme="majorHAnsi" w:cstheme="majorBidi"/>
                <w:bCs/>
                <w:sz w:val="22"/>
              </w:rPr>
              <w:t>Çokluk ( nesne topluluğu, nesne grubu ) sayısının kesirli sayı kadar olan miktarını bulabilmek için çokluk sayısı paydaya bölünür ve pay ile çarpılır.</w:t>
            </w:r>
            <w:r>
              <w:rPr>
                <w:rFonts w:asciiTheme="majorHAnsi" w:eastAsiaTheme="majorEastAsia" w:hAnsiTheme="majorHAnsi" w:cstheme="majorBidi"/>
                <w:bCs/>
                <w:sz w:val="22"/>
              </w:rPr>
              <w:t xml:space="preserve"> </w:t>
            </w:r>
            <w:r w:rsidRPr="00BD7FE4">
              <w:rPr>
                <w:rFonts w:asciiTheme="majorHAnsi" w:eastAsiaTheme="majorEastAsia" w:hAnsiTheme="majorHAnsi" w:cstheme="majorBidi"/>
                <w:bCs/>
                <w:sz w:val="22"/>
              </w:rPr>
              <w:t>Bazı örnekler;</w:t>
            </w:r>
          </w:p>
          <w:p w:rsidR="00BD7FE4" w:rsidRPr="00BD7FE4" w:rsidRDefault="00BD7FE4" w:rsidP="00BD7FE4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Örnek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kalemin 3/5'ni ( beşte üçü ) bulmak için 10 ÷ 5 işlemi yapılır.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Bulunan 2, kalemlerin 1/5'inin miktarıdır.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Soruda istenen 3/5 kadarının miktarı olduğundan dolayı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da 3 x 2 işlemi yapılarak sorunun cevabı 6 olarak bulunur.</w:t>
            </w:r>
          </w:p>
          <w:p w:rsidR="00BD7FE4" w:rsidRPr="00BD7FE4" w:rsidRDefault="00BD7FE4" w:rsidP="00BD7FE4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Örnek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80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TL'nin 2/4'sini ( dörtte ikisi ) bulmak için 80 ÷ 4 işlemi yapılır.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Bulunan 20, paranın 1/4'inin miktarıdır.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Soruda istenen 2/4 kadarının miktarı olduğundan dolayı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da 2 x 20 işlemi yapılarak sorunun cevabı 40 olarak bulunur.</w:t>
            </w:r>
          </w:p>
          <w:p w:rsidR="00BD7FE4" w:rsidRPr="00BD7FE4" w:rsidRDefault="00BD7FE4" w:rsidP="00BD7FE4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color w:val="4F81BD" w:themeColor="accent1"/>
                <w:sz w:val="24"/>
                <w:szCs w:val="38"/>
              </w:rPr>
            </w:pPr>
            <w:r w:rsidRPr="00BD7FE4">
              <w:rPr>
                <w:rFonts w:ascii="Segoe UI" w:eastAsiaTheme="majorEastAsia" w:hAnsi="Segoe UI" w:cs="Segoe UI"/>
                <w:color w:val="4F81BD" w:themeColor="accent1"/>
                <w:sz w:val="24"/>
                <w:szCs w:val="38"/>
              </w:rPr>
              <w:t>Paydaları eşit olan kesirleri karşılaştırma</w:t>
            </w:r>
          </w:p>
          <w:p w:rsidR="00BD7FE4" w:rsidRPr="00BD7FE4" w:rsidRDefault="00BD7FE4" w:rsidP="00BD7F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D7FE4">
              <w:rPr>
                <w:sz w:val="24"/>
                <w:szCs w:val="24"/>
              </w:rPr>
              <w:t>Paydaları aynı olan kesirlerden payı büyük olan sayı daha büyüktür.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Paydala</w:t>
            </w:r>
            <w:r>
              <w:rPr>
                <w:sz w:val="24"/>
                <w:szCs w:val="24"/>
              </w:rPr>
              <w:t>rın eşit olması demek birim kes</w:t>
            </w:r>
            <w:r w:rsidRPr="00BD7FE4">
              <w:rPr>
                <w:sz w:val="24"/>
                <w:szCs w:val="24"/>
              </w:rPr>
              <w:t>rin aynı olması demektir.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Birim</w:t>
            </w:r>
            <w:r>
              <w:rPr>
                <w:sz w:val="24"/>
                <w:szCs w:val="24"/>
              </w:rPr>
              <w:t xml:space="preserve"> kes</w:t>
            </w:r>
            <w:r w:rsidRPr="00BD7FE4">
              <w:rPr>
                <w:sz w:val="24"/>
                <w:szCs w:val="24"/>
              </w:rPr>
              <w:t>rin aynı olması demekte bütünün aynı sayıda eş parçaya ayrılmasıdır.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Pay eş parçadan kaç tanenin alındığını,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kullanıldığını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gösterdiğinden payı büyük olan kesir daha büyüktür.</w:t>
            </w:r>
          </w:p>
          <w:p w:rsidR="00BD7FE4" w:rsidRPr="00BD7FE4" w:rsidRDefault="00BD7FE4" w:rsidP="00BD7F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D7FE4">
              <w:rPr>
                <w:sz w:val="24"/>
                <w:szCs w:val="24"/>
              </w:rPr>
              <w:t>Örnek olarak, 1/3, 5/3, 2/3 kesirlerinde paydalar eşit olduğundan paylara bakılır.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Bunların büyükten küçüğe doğru sıralanışı </w:t>
            </w:r>
            <w:r w:rsidRPr="00BD7FE4">
              <w:rPr>
                <w:color w:val="FFFFFF" w:themeColor="background1"/>
                <w:sz w:val="24"/>
                <w:szCs w:val="24"/>
                <w:shd w:val="clear" w:color="auto" w:fill="000000"/>
              </w:rPr>
              <w:t>5/3 &gt; 2/3 &gt; 1/3</w:t>
            </w:r>
            <w:r w:rsidRPr="00BD7FE4">
              <w:rPr>
                <w:color w:val="FFFFFF" w:themeColor="background1"/>
                <w:sz w:val="24"/>
                <w:szCs w:val="24"/>
              </w:rPr>
              <w:t> ,</w:t>
            </w:r>
            <w:r w:rsidRPr="00BD7FE4">
              <w:rPr>
                <w:sz w:val="24"/>
                <w:szCs w:val="24"/>
              </w:rPr>
              <w:t> </w:t>
            </w:r>
            <w:r w:rsidRPr="00BD7FE4">
              <w:rPr>
                <w:sz w:val="24"/>
                <w:szCs w:val="24"/>
              </w:rPr>
              <w:br/>
              <w:t>Küçükten büyüğe doğru sıralanışı ise </w:t>
            </w:r>
            <w:r w:rsidRPr="00BD7FE4">
              <w:rPr>
                <w:color w:val="FFFFFF"/>
                <w:sz w:val="24"/>
                <w:szCs w:val="24"/>
                <w:shd w:val="clear" w:color="auto" w:fill="000000"/>
              </w:rPr>
              <w:t>1/3 &lt; 2/3 &lt; 5/3</w:t>
            </w:r>
            <w:r w:rsidRPr="00BD7FE4">
              <w:rPr>
                <w:sz w:val="24"/>
                <w:szCs w:val="24"/>
              </w:rPr>
              <w:t> şeklinde olur.</w:t>
            </w:r>
          </w:p>
          <w:p w:rsidR="00BD7FE4" w:rsidRPr="00BD7FE4" w:rsidRDefault="00BD7FE4" w:rsidP="00BD7FE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D7FE4">
              <w:rPr>
                <w:sz w:val="24"/>
                <w:szCs w:val="24"/>
              </w:rPr>
              <w:lastRenderedPageBreak/>
              <w:t>Payların eşit olduğu durumda da paydası küçük olan daha büyük olur.</w:t>
            </w:r>
            <w:r>
              <w:rPr>
                <w:sz w:val="24"/>
                <w:szCs w:val="24"/>
              </w:rPr>
              <w:t xml:space="preserve"> </w:t>
            </w:r>
            <w:r w:rsidRPr="00BD7FE4">
              <w:rPr>
                <w:sz w:val="24"/>
                <w:szCs w:val="24"/>
              </w:rPr>
              <w:t>Ders kitabı sayfa 127 deki ikinci örnek yaptırılır.</w:t>
            </w:r>
          </w:p>
          <w:p w:rsidR="00BD7FE4" w:rsidRPr="00BD7FE4" w:rsidRDefault="00BD7FE4" w:rsidP="00BD7FE4">
            <w:pPr>
              <w:keepNext/>
              <w:keepLines/>
              <w:spacing w:before="150" w:after="150" w:line="338" w:lineRule="atLeast"/>
              <w:outlineLvl w:val="2"/>
              <w:rPr>
                <w:rFonts w:ascii="Segoe UI" w:eastAsiaTheme="majorEastAsia" w:hAnsi="Segoe UI" w:cs="Segoe UI"/>
                <w:color w:val="000000"/>
              </w:rPr>
            </w:pPr>
            <w:r w:rsidRPr="00BD7FE4">
              <w:rPr>
                <w:rFonts w:ascii="Segoe UI" w:eastAsiaTheme="majorEastAsia" w:hAnsi="Segoe UI" w:cs="Segoe UI"/>
                <w:color w:val="000000"/>
              </w:rPr>
              <w:t>Kesirlerle toplama işlemi:</w:t>
            </w:r>
            <w:r>
              <w:rPr>
                <w:rFonts w:ascii="Segoe UI" w:eastAsiaTheme="majorEastAsia" w:hAnsi="Segoe UI" w:cs="Segoe UI"/>
                <w:color w:val="000000"/>
              </w:rPr>
              <w:t xml:space="preserve"> 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>Paydası eşit olan iki kes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rin toplanması için işlemdeki kesirlerin varsa tam kısımları ve payları toplanır.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Payda ile işlem yapılmaz.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Çünkü payda bütünün kaç eş parçaya bölündüğünü ifade etmektedir.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Örnekler;</w:t>
            </w:r>
          </w:p>
          <w:p w:rsidR="00BD7FE4" w:rsidRPr="00BD7FE4" w:rsidRDefault="00BD7FE4" w:rsidP="00BD7FE4">
            <w:pPr>
              <w:spacing w:after="200" w:line="338" w:lineRule="atLeast"/>
              <w:rPr>
                <w:rFonts w:ascii="Verdana" w:eastAsiaTheme="minorHAnsi" w:hAnsi="Verdana" w:cstheme="minorBidi"/>
                <w:color w:val="000000"/>
                <w:sz w:val="23"/>
                <w:szCs w:val="23"/>
                <w:lang w:eastAsia="en-US"/>
              </w:rPr>
            </w:pPr>
            <w:r w:rsidRPr="00BD7FE4">
              <w:rPr>
                <w:rFonts w:ascii="Verdana" w:eastAsiaTheme="minorHAnsi" w:hAnsi="Verdana" w:cstheme="minorBidi"/>
                <w:color w:val="000000"/>
                <w:sz w:val="23"/>
                <w:szCs w:val="23"/>
                <w:lang w:eastAsia="en-US"/>
              </w:rPr>
              <w:t>2/4+3/4=5/4</w:t>
            </w:r>
          </w:p>
          <w:p w:rsidR="00BD7FE4" w:rsidRPr="00BD7FE4" w:rsidRDefault="00BD7FE4" w:rsidP="00BD7FE4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</w:rPr>
            </w:pPr>
            <w:r w:rsidRPr="00BD7FE4">
              <w:rPr>
                <w:rFonts w:ascii="Verdana" w:hAnsi="Verdana"/>
                <w:color w:val="000000"/>
              </w:rPr>
              <w:t>Tam sayılı kesirlerle toplama yaparken tam sayılar ayrı, paylar ayrı toplanır ve tam sayılı olarak yazılır.</w:t>
            </w:r>
          </w:p>
          <w:p w:rsidR="00BD7FE4" w:rsidRPr="00BD7FE4" w:rsidRDefault="00BD7FE4" w:rsidP="00BD7FE4">
            <w:pPr>
              <w:keepNext/>
              <w:keepLines/>
              <w:spacing w:before="150" w:after="150" w:line="338" w:lineRule="atLeast"/>
              <w:outlineLvl w:val="2"/>
              <w:rPr>
                <w:rFonts w:ascii="Segoe UI" w:eastAsiaTheme="majorEastAsia" w:hAnsi="Segoe UI" w:cs="Segoe UI"/>
                <w:color w:val="000000"/>
              </w:rPr>
            </w:pPr>
            <w:r w:rsidRPr="00BD7FE4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Kesirlerle çıkarma işlemi:</w:t>
            </w:r>
            <w:r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Paydası aynı olan kesirlerle çıkarma işlemi de, kesirlerle toplama işleminde olduğu gibi sadece pay ve varsa tam sayı kısımları arasında çıkarma yapılarak sonuçlandırılır.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Payda ile bir işlem yapılmaz.</w:t>
            </w:r>
            <w:r>
              <w:rPr>
                <w:rFonts w:ascii="Verdana" w:eastAsiaTheme="majorEastAsia" w:hAnsi="Verdana" w:cstheme="majorBidi"/>
                <w:bCs/>
                <w:color w:val="000000"/>
              </w:rPr>
              <w:t xml:space="preserve"> </w:t>
            </w:r>
            <w:r w:rsidRPr="00BD7FE4">
              <w:rPr>
                <w:rFonts w:ascii="Verdana" w:eastAsiaTheme="majorEastAsia" w:hAnsi="Verdana" w:cstheme="majorBidi"/>
                <w:bCs/>
                <w:color w:val="000000"/>
              </w:rPr>
              <w:t>Örnekler</w:t>
            </w:r>
          </w:p>
          <w:p w:rsidR="00BD7FE4" w:rsidRPr="00BD7FE4" w:rsidRDefault="00BD7FE4" w:rsidP="00BD7FE4">
            <w:pPr>
              <w:spacing w:after="200" w:line="338" w:lineRule="atLeast"/>
              <w:rPr>
                <w:rFonts w:ascii="Verdana" w:eastAsiaTheme="minorHAnsi" w:hAnsi="Verdana" w:cstheme="minorBidi"/>
                <w:color w:val="000000"/>
                <w:lang w:eastAsia="en-US"/>
              </w:rPr>
            </w:pPr>
            <w:r w:rsidRPr="00BD7FE4">
              <w:rPr>
                <w:rFonts w:ascii="Verdana" w:eastAsiaTheme="minorHAnsi" w:hAnsi="Verdana" w:cstheme="minorBidi"/>
                <w:color w:val="000000"/>
                <w:lang w:eastAsia="en-US"/>
              </w:rPr>
              <w:t>9/12-3/12=6/12</w:t>
            </w:r>
          </w:p>
          <w:p w:rsidR="00BD7FE4" w:rsidRPr="00BD7FE4" w:rsidRDefault="00BD7FE4" w:rsidP="00BD7FE4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</w:rPr>
            </w:pPr>
            <w:r w:rsidRPr="00BD7FE4">
              <w:rPr>
                <w:rFonts w:ascii="Verdana" w:hAnsi="Verdana"/>
                <w:color w:val="000000"/>
              </w:rPr>
              <w:t>Paydası eşit bileşik kesirlerle işlemlerde basit kesirlerle işlemler gibidir.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Pr="00BD7FE4">
              <w:rPr>
                <w:rFonts w:ascii="Verdana" w:hAnsi="Verdana"/>
                <w:color w:val="000000"/>
              </w:rPr>
              <w:t>Bir değişiklik yoktur.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Pr="00BD7FE4">
              <w:rPr>
                <w:rFonts w:ascii="Verdana" w:hAnsi="Verdana"/>
                <w:color w:val="000000"/>
              </w:rPr>
              <w:t>Paylar arası işlem yapılır ve sonuca yazılır.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Pr="00BD7FE4">
              <w:rPr>
                <w:rFonts w:ascii="Verdana" w:hAnsi="Verdana"/>
                <w:color w:val="000000"/>
              </w:rPr>
              <w:t>Payda da aynı kalır.</w:t>
            </w:r>
          </w:p>
          <w:p w:rsidR="00BD7FE4" w:rsidRPr="00BD7FE4" w:rsidRDefault="00BD7FE4" w:rsidP="00BD7FE4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3"/>
                <w:szCs w:val="23"/>
              </w:rPr>
            </w:pPr>
            <w:r w:rsidRPr="00BD7FE4">
              <w:rPr>
                <w:rFonts w:ascii="Verdana" w:hAnsi="Verdana"/>
                <w:color w:val="000000"/>
              </w:rPr>
              <w:t>Bir tanesi tam sayılı, diğeri basit veya bileşik kesirle</w:t>
            </w:r>
            <w:r>
              <w:rPr>
                <w:rFonts w:ascii="Verdana" w:hAnsi="Verdana"/>
                <w:color w:val="000000"/>
              </w:rPr>
              <w:t>r olursa basit veya bileşik kes</w:t>
            </w:r>
            <w:r w:rsidRPr="00BD7FE4">
              <w:rPr>
                <w:rFonts w:ascii="Verdana" w:hAnsi="Verdana"/>
                <w:color w:val="000000"/>
              </w:rPr>
              <w:t>rin tam kısmı 0 ( sıfır ) olarak düşünülür ve diğer tam kısımla o şekilde işlem yapılır.</w:t>
            </w:r>
            <w:r>
              <w:rPr>
                <w:rFonts w:ascii="Verdana" w:hAnsi="Verdana"/>
                <w:color w:val="000000"/>
              </w:rPr>
              <w:t xml:space="preserve"> Sonrada iki kes</w:t>
            </w:r>
            <w:r w:rsidRPr="00BD7FE4">
              <w:rPr>
                <w:rFonts w:ascii="Verdana" w:hAnsi="Verdana"/>
                <w:color w:val="000000"/>
              </w:rPr>
              <w:t>rin payları arası işlem yapılır.</w:t>
            </w:r>
          </w:p>
        </w:tc>
      </w:tr>
    </w:tbl>
    <w:p w:rsidR="00BD7FE4" w:rsidRDefault="00BD7FE4" w:rsidP="00BD7FE4">
      <w:pPr>
        <w:keepNext/>
        <w:ind w:firstLine="708"/>
        <w:jc w:val="both"/>
        <w:outlineLvl w:val="5"/>
        <w:rPr>
          <w:b/>
          <w:sz w:val="21"/>
          <w:szCs w:val="21"/>
        </w:rPr>
      </w:pPr>
    </w:p>
    <w:p w:rsidR="00BD7FE4" w:rsidRPr="00BD7FE4" w:rsidRDefault="00BD7FE4" w:rsidP="00BD7FE4">
      <w:pPr>
        <w:keepNext/>
        <w:ind w:firstLine="708"/>
        <w:jc w:val="both"/>
        <w:outlineLvl w:val="5"/>
        <w:rPr>
          <w:b/>
          <w:sz w:val="21"/>
          <w:szCs w:val="21"/>
        </w:rPr>
      </w:pPr>
      <w:r w:rsidRPr="00BD7FE4">
        <w:rPr>
          <w:b/>
          <w:sz w:val="21"/>
          <w:szCs w:val="21"/>
        </w:rPr>
        <w:t>BÖLÜM III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745"/>
        <w:gridCol w:w="5241"/>
      </w:tblGrid>
      <w:tr w:rsidR="00BD7FE4" w:rsidRPr="00BD7FE4" w:rsidTr="00BD7FE4">
        <w:trPr>
          <w:trHeight w:val="278"/>
          <w:jc w:val="center"/>
        </w:trPr>
        <w:tc>
          <w:tcPr>
            <w:tcW w:w="9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BD7FE4" w:rsidRPr="00BD7FE4" w:rsidTr="00BD7FE4">
        <w:trPr>
          <w:trHeight w:val="1336"/>
          <w:jc w:val="center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*Neler Öğrendik?</w:t>
            </w:r>
          </w:p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 129,132 136 ve 141 de yer alan alıştırmalar değerlendirme amaçlı verilir.</w:t>
            </w:r>
          </w:p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Daha sonra gerekli dönütler ve düzelmeler yapılarak konunun öğrenilmesi pekiştirilir.</w:t>
            </w:r>
          </w:p>
        </w:tc>
      </w:tr>
    </w:tbl>
    <w:p w:rsidR="00BD7FE4" w:rsidRDefault="00BD7FE4" w:rsidP="00BD7FE4">
      <w:pPr>
        <w:keepNext/>
        <w:ind w:firstLine="708"/>
        <w:jc w:val="both"/>
        <w:outlineLvl w:val="5"/>
        <w:rPr>
          <w:b/>
          <w:sz w:val="21"/>
          <w:szCs w:val="21"/>
        </w:rPr>
      </w:pPr>
    </w:p>
    <w:p w:rsidR="00BD7FE4" w:rsidRPr="00BD7FE4" w:rsidRDefault="00BD7FE4" w:rsidP="00BD7FE4">
      <w:pPr>
        <w:keepNext/>
        <w:ind w:firstLine="708"/>
        <w:jc w:val="both"/>
        <w:outlineLvl w:val="5"/>
        <w:rPr>
          <w:b/>
          <w:sz w:val="21"/>
          <w:szCs w:val="21"/>
        </w:rPr>
      </w:pPr>
      <w:r w:rsidRPr="00BD7FE4">
        <w:rPr>
          <w:b/>
          <w:sz w:val="21"/>
          <w:szCs w:val="21"/>
        </w:rPr>
        <w:t>BÖLÜM IV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07"/>
        <w:gridCol w:w="6771"/>
      </w:tblGrid>
      <w:tr w:rsidR="00BD7FE4" w:rsidRPr="00BD7FE4" w:rsidTr="00BD7FE4">
        <w:trPr>
          <w:trHeight w:val="809"/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Planın Uygulanmasına İlişkin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E4" w:rsidRPr="00BD7FE4" w:rsidRDefault="00BD7FE4" w:rsidP="00BD7FE4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BD7FE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Alıştırmalar yapılırken küçük adımlar ilkesine uygunluğa dikkat edilmelidir.</w:t>
            </w:r>
          </w:p>
        </w:tc>
      </w:tr>
    </w:tbl>
    <w:p w:rsidR="00BD7FE4" w:rsidRDefault="00D30C0C" w:rsidP="00675D82">
      <w:pPr>
        <w:rPr>
          <w:sz w:val="21"/>
          <w:szCs w:val="21"/>
        </w:rPr>
      </w:pPr>
      <w:hyperlink r:id="rId5" w:history="1">
        <w:r w:rsidRPr="00F42C41">
          <w:rPr>
            <w:rStyle w:val="Kpr"/>
          </w:rPr>
          <w:t>https://www.sorubak.com</w:t>
        </w:r>
      </w:hyperlink>
      <w:r>
        <w:t xml:space="preserve"> </w:t>
      </w:r>
    </w:p>
    <w:p w:rsidR="00BD7FE4" w:rsidRPr="00594604" w:rsidRDefault="00BD7FE4" w:rsidP="00675D82">
      <w:pPr>
        <w:rPr>
          <w:sz w:val="21"/>
          <w:szCs w:val="21"/>
        </w:rPr>
      </w:pPr>
    </w:p>
    <w:p w:rsidR="00675D82" w:rsidRPr="00594604" w:rsidRDefault="00675D82" w:rsidP="00675D82">
      <w:pPr>
        <w:pStyle w:val="KonuBal"/>
        <w:jc w:val="left"/>
        <w:rPr>
          <w:b w:val="0"/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</w:t>
      </w:r>
      <w:r w:rsidR="001C7E4C">
        <w:rPr>
          <w:b w:val="0"/>
          <w:sz w:val="22"/>
          <w:szCs w:val="22"/>
        </w:rPr>
        <w:t xml:space="preserve">                                               Ali YILDIZ</w:t>
      </w:r>
    </w:p>
    <w:p w:rsidR="00675D82" w:rsidRPr="00594604" w:rsidRDefault="00675D82" w:rsidP="00675D82">
      <w:pPr>
        <w:pStyle w:val="KonuBal"/>
        <w:jc w:val="left"/>
        <w:rPr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    Sınıf Öğretmeni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   Okul Müdürü</w:t>
      </w:r>
    </w:p>
    <w:sectPr w:rsidR="00675D82" w:rsidRPr="00594604" w:rsidSect="008F3526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7D6F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A5E2E"/>
    <w:multiLevelType w:val="hybridMultilevel"/>
    <w:tmpl w:val="7BAE3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95EB0"/>
    <w:multiLevelType w:val="multilevel"/>
    <w:tmpl w:val="A400F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B34E19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DC4584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13D6F"/>
    <w:multiLevelType w:val="hybridMultilevel"/>
    <w:tmpl w:val="8EC49A74"/>
    <w:lvl w:ilvl="0" w:tplc="9852069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D086E"/>
    <w:rsid w:val="00075F26"/>
    <w:rsid w:val="000A3D08"/>
    <w:rsid w:val="000D086E"/>
    <w:rsid w:val="000D2D3E"/>
    <w:rsid w:val="000E2E16"/>
    <w:rsid w:val="000F758C"/>
    <w:rsid w:val="000F7C70"/>
    <w:rsid w:val="00150396"/>
    <w:rsid w:val="0017291A"/>
    <w:rsid w:val="00176488"/>
    <w:rsid w:val="001934B8"/>
    <w:rsid w:val="001C2E53"/>
    <w:rsid w:val="001C7E4C"/>
    <w:rsid w:val="001F283B"/>
    <w:rsid w:val="00213D8B"/>
    <w:rsid w:val="002371FF"/>
    <w:rsid w:val="00300C76"/>
    <w:rsid w:val="00306512"/>
    <w:rsid w:val="003143C4"/>
    <w:rsid w:val="003436AF"/>
    <w:rsid w:val="00356227"/>
    <w:rsid w:val="00374F95"/>
    <w:rsid w:val="003807B0"/>
    <w:rsid w:val="0038654F"/>
    <w:rsid w:val="00394B13"/>
    <w:rsid w:val="00394CA1"/>
    <w:rsid w:val="003C4AAD"/>
    <w:rsid w:val="003E36C4"/>
    <w:rsid w:val="00413295"/>
    <w:rsid w:val="00422158"/>
    <w:rsid w:val="00467632"/>
    <w:rsid w:val="00475B33"/>
    <w:rsid w:val="004A6366"/>
    <w:rsid w:val="004C1C81"/>
    <w:rsid w:val="004F00E0"/>
    <w:rsid w:val="00512B52"/>
    <w:rsid w:val="0051596E"/>
    <w:rsid w:val="00550BBD"/>
    <w:rsid w:val="005675CD"/>
    <w:rsid w:val="005709A4"/>
    <w:rsid w:val="005743FB"/>
    <w:rsid w:val="005845F4"/>
    <w:rsid w:val="00595D71"/>
    <w:rsid w:val="005B270A"/>
    <w:rsid w:val="005B5D90"/>
    <w:rsid w:val="005C0686"/>
    <w:rsid w:val="005C093B"/>
    <w:rsid w:val="005C3513"/>
    <w:rsid w:val="005E3660"/>
    <w:rsid w:val="005F09D9"/>
    <w:rsid w:val="00622CF2"/>
    <w:rsid w:val="00636B8A"/>
    <w:rsid w:val="006413DE"/>
    <w:rsid w:val="0066746F"/>
    <w:rsid w:val="0067539D"/>
    <w:rsid w:val="00675D82"/>
    <w:rsid w:val="0068778B"/>
    <w:rsid w:val="006936EE"/>
    <w:rsid w:val="0069699F"/>
    <w:rsid w:val="006C47BC"/>
    <w:rsid w:val="006D07C8"/>
    <w:rsid w:val="00703F79"/>
    <w:rsid w:val="00734B96"/>
    <w:rsid w:val="007454FC"/>
    <w:rsid w:val="0077259F"/>
    <w:rsid w:val="007C4DDE"/>
    <w:rsid w:val="007D56D9"/>
    <w:rsid w:val="007F01E6"/>
    <w:rsid w:val="007F3199"/>
    <w:rsid w:val="00803F69"/>
    <w:rsid w:val="008175A9"/>
    <w:rsid w:val="0082132D"/>
    <w:rsid w:val="008466B4"/>
    <w:rsid w:val="00865722"/>
    <w:rsid w:val="00872621"/>
    <w:rsid w:val="008878E5"/>
    <w:rsid w:val="0089241F"/>
    <w:rsid w:val="00896070"/>
    <w:rsid w:val="008A6D18"/>
    <w:rsid w:val="008B7722"/>
    <w:rsid w:val="008C3627"/>
    <w:rsid w:val="008C5C00"/>
    <w:rsid w:val="008F3526"/>
    <w:rsid w:val="008F3741"/>
    <w:rsid w:val="009103DB"/>
    <w:rsid w:val="00943F3C"/>
    <w:rsid w:val="0094484A"/>
    <w:rsid w:val="00950FE5"/>
    <w:rsid w:val="009B2678"/>
    <w:rsid w:val="009E571A"/>
    <w:rsid w:val="009E658C"/>
    <w:rsid w:val="00A85860"/>
    <w:rsid w:val="00A9034E"/>
    <w:rsid w:val="00AB74AB"/>
    <w:rsid w:val="00B40F2D"/>
    <w:rsid w:val="00B541A6"/>
    <w:rsid w:val="00B6405C"/>
    <w:rsid w:val="00BB5B1D"/>
    <w:rsid w:val="00BB785C"/>
    <w:rsid w:val="00BC5149"/>
    <w:rsid w:val="00BD7FE4"/>
    <w:rsid w:val="00BE1852"/>
    <w:rsid w:val="00C20C38"/>
    <w:rsid w:val="00C25BAF"/>
    <w:rsid w:val="00C5720E"/>
    <w:rsid w:val="00C63C3A"/>
    <w:rsid w:val="00C96A36"/>
    <w:rsid w:val="00CA6B1B"/>
    <w:rsid w:val="00CC3224"/>
    <w:rsid w:val="00CE7B12"/>
    <w:rsid w:val="00CF2835"/>
    <w:rsid w:val="00D071DE"/>
    <w:rsid w:val="00D152CB"/>
    <w:rsid w:val="00D2626B"/>
    <w:rsid w:val="00D27235"/>
    <w:rsid w:val="00D30C0C"/>
    <w:rsid w:val="00D37C66"/>
    <w:rsid w:val="00D42918"/>
    <w:rsid w:val="00D80B2D"/>
    <w:rsid w:val="00DC7AF7"/>
    <w:rsid w:val="00E26891"/>
    <w:rsid w:val="00E275D6"/>
    <w:rsid w:val="00E352D6"/>
    <w:rsid w:val="00E5166E"/>
    <w:rsid w:val="00E80B5E"/>
    <w:rsid w:val="00E86C1C"/>
    <w:rsid w:val="00E9133B"/>
    <w:rsid w:val="00E9243A"/>
    <w:rsid w:val="00EA16D8"/>
    <w:rsid w:val="00EA37BE"/>
    <w:rsid w:val="00F01A3F"/>
    <w:rsid w:val="00F15794"/>
    <w:rsid w:val="00F32A56"/>
    <w:rsid w:val="00F422F5"/>
    <w:rsid w:val="00F5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2019-02-10T19:24:00Z</dcterms:created>
  <dcterms:modified xsi:type="dcterms:W3CDTF">2019-02-11T13:30:00Z</dcterms:modified>
</cp:coreProperties>
</file>